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856" w:rsidRDefault="00B225A8" w:rsidP="002073F0">
      <w:pPr>
        <w:jc w:val="center"/>
        <w:rPr>
          <w:b/>
          <w:sz w:val="28"/>
          <w:szCs w:val="28"/>
        </w:rPr>
      </w:pPr>
      <w:r w:rsidRPr="00B225A8">
        <w:rPr>
          <w:b/>
          <w:sz w:val="28"/>
          <w:szCs w:val="28"/>
        </w:rPr>
        <w:t>Department/Detachment Awards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630"/>
        <w:gridCol w:w="8478"/>
      </w:tblGrid>
      <w:tr w:rsidR="00B225A8" w:rsidTr="00491E7D">
        <w:tc>
          <w:tcPr>
            <w:tcW w:w="468" w:type="dxa"/>
          </w:tcPr>
          <w:p w:rsidR="00B225A8" w:rsidRPr="00B225A8" w:rsidRDefault="00B225A8" w:rsidP="00491E7D">
            <w:pPr>
              <w:rPr>
                <w:sz w:val="24"/>
                <w:szCs w:val="24"/>
              </w:rPr>
            </w:pPr>
            <w:r w:rsidRPr="00B225A8">
              <w:rPr>
                <w:sz w:val="24"/>
                <w:szCs w:val="24"/>
              </w:rPr>
              <w:t>1.</w:t>
            </w:r>
          </w:p>
        </w:tc>
        <w:tc>
          <w:tcPr>
            <w:tcW w:w="9108" w:type="dxa"/>
            <w:gridSpan w:val="2"/>
          </w:tcPr>
          <w:p w:rsidR="00B225A8" w:rsidRPr="00B225A8" w:rsidRDefault="00B225A8" w:rsidP="00491E7D">
            <w:pPr>
              <w:rPr>
                <w:b/>
                <w:sz w:val="24"/>
                <w:szCs w:val="24"/>
              </w:rPr>
            </w:pPr>
            <w:r w:rsidRPr="00531BF7">
              <w:rPr>
                <w:b/>
                <w:sz w:val="24"/>
                <w:szCs w:val="24"/>
                <w:u w:val="single"/>
              </w:rPr>
              <w:t>Distinguished Citizen Silver</w:t>
            </w:r>
            <w:r>
              <w:rPr>
                <w:b/>
                <w:sz w:val="24"/>
                <w:szCs w:val="24"/>
              </w:rPr>
              <w:t xml:space="preserve">  – </w:t>
            </w:r>
            <w:r w:rsidRPr="00B225A8">
              <w:rPr>
                <w:sz w:val="24"/>
                <w:szCs w:val="24"/>
              </w:rPr>
              <w:t>Awarded for distinguished service above and b</w:t>
            </w:r>
            <w:r>
              <w:rPr>
                <w:sz w:val="24"/>
                <w:szCs w:val="24"/>
              </w:rPr>
              <w:t>e</w:t>
            </w:r>
            <w:r w:rsidRPr="00B225A8">
              <w:rPr>
                <w:sz w:val="24"/>
                <w:szCs w:val="24"/>
              </w:rPr>
              <w:t>yond the normal to the Marine Corps League and/or the community.</w:t>
            </w:r>
          </w:p>
        </w:tc>
      </w:tr>
      <w:tr w:rsidR="00B225A8" w:rsidTr="00491E7D">
        <w:tc>
          <w:tcPr>
            <w:tcW w:w="468" w:type="dxa"/>
          </w:tcPr>
          <w:p w:rsidR="00B225A8" w:rsidRDefault="00B225A8" w:rsidP="00491E7D">
            <w:pPr>
              <w:rPr>
                <w:sz w:val="24"/>
                <w:szCs w:val="24"/>
              </w:rPr>
            </w:pPr>
          </w:p>
        </w:tc>
        <w:tc>
          <w:tcPr>
            <w:tcW w:w="630" w:type="dxa"/>
          </w:tcPr>
          <w:p w:rsidR="00B225A8" w:rsidRDefault="00B225A8" w:rsidP="00491E7D">
            <w:pPr>
              <w:rPr>
                <w:sz w:val="24"/>
                <w:szCs w:val="24"/>
              </w:rPr>
            </w:pPr>
          </w:p>
        </w:tc>
        <w:tc>
          <w:tcPr>
            <w:tcW w:w="8478" w:type="dxa"/>
          </w:tcPr>
          <w:p w:rsidR="00B225A8" w:rsidRDefault="00B225A8" w:rsidP="00491E7D">
            <w:pPr>
              <w:rPr>
                <w:sz w:val="24"/>
                <w:szCs w:val="24"/>
              </w:rPr>
            </w:pPr>
          </w:p>
        </w:tc>
      </w:tr>
      <w:tr w:rsidR="00B225A8" w:rsidTr="00491E7D">
        <w:tc>
          <w:tcPr>
            <w:tcW w:w="468" w:type="dxa"/>
          </w:tcPr>
          <w:p w:rsidR="00B225A8" w:rsidRDefault="00B225A8" w:rsidP="00491E7D">
            <w:pPr>
              <w:rPr>
                <w:sz w:val="24"/>
                <w:szCs w:val="24"/>
              </w:rPr>
            </w:pPr>
          </w:p>
        </w:tc>
        <w:tc>
          <w:tcPr>
            <w:tcW w:w="630" w:type="dxa"/>
          </w:tcPr>
          <w:p w:rsidR="00B225A8" w:rsidRDefault="00B225A8" w:rsidP="00491E7D">
            <w:pPr>
              <w:rPr>
                <w:sz w:val="24"/>
                <w:szCs w:val="24"/>
              </w:rPr>
            </w:pPr>
            <w:r>
              <w:rPr>
                <w:sz w:val="24"/>
                <w:szCs w:val="24"/>
              </w:rPr>
              <w:t>a.</w:t>
            </w:r>
          </w:p>
        </w:tc>
        <w:tc>
          <w:tcPr>
            <w:tcW w:w="8478" w:type="dxa"/>
          </w:tcPr>
          <w:p w:rsidR="00B225A8" w:rsidRDefault="00B225A8" w:rsidP="00491E7D">
            <w:pPr>
              <w:rPr>
                <w:sz w:val="24"/>
                <w:szCs w:val="24"/>
              </w:rPr>
            </w:pPr>
            <w:r>
              <w:rPr>
                <w:sz w:val="24"/>
                <w:szCs w:val="24"/>
              </w:rPr>
              <w:t>Recommended by Individual, Detachment/Department/Division Vice Commandant</w:t>
            </w:r>
          </w:p>
        </w:tc>
      </w:tr>
      <w:tr w:rsidR="00B225A8" w:rsidTr="00491E7D">
        <w:tc>
          <w:tcPr>
            <w:tcW w:w="468" w:type="dxa"/>
          </w:tcPr>
          <w:p w:rsidR="00B225A8" w:rsidRDefault="00B225A8" w:rsidP="00491E7D">
            <w:pPr>
              <w:rPr>
                <w:sz w:val="24"/>
                <w:szCs w:val="24"/>
              </w:rPr>
            </w:pPr>
          </w:p>
        </w:tc>
        <w:tc>
          <w:tcPr>
            <w:tcW w:w="630" w:type="dxa"/>
          </w:tcPr>
          <w:p w:rsidR="00B225A8" w:rsidRDefault="00B225A8" w:rsidP="00491E7D">
            <w:pPr>
              <w:rPr>
                <w:sz w:val="24"/>
                <w:szCs w:val="24"/>
              </w:rPr>
            </w:pPr>
            <w:r>
              <w:rPr>
                <w:sz w:val="24"/>
                <w:szCs w:val="24"/>
              </w:rPr>
              <w:t>b.</w:t>
            </w:r>
          </w:p>
        </w:tc>
        <w:tc>
          <w:tcPr>
            <w:tcW w:w="8478" w:type="dxa"/>
          </w:tcPr>
          <w:p w:rsidR="00B225A8" w:rsidRDefault="00B225A8" w:rsidP="00491E7D">
            <w:pPr>
              <w:rPr>
                <w:sz w:val="24"/>
                <w:szCs w:val="24"/>
              </w:rPr>
            </w:pPr>
            <w:r>
              <w:rPr>
                <w:sz w:val="24"/>
                <w:szCs w:val="24"/>
              </w:rPr>
              <w:t>Approved by Department/Division Vice Commandant</w:t>
            </w:r>
          </w:p>
        </w:tc>
      </w:tr>
      <w:tr w:rsidR="00B225A8" w:rsidTr="00491E7D">
        <w:tc>
          <w:tcPr>
            <w:tcW w:w="468" w:type="dxa"/>
          </w:tcPr>
          <w:p w:rsidR="00B225A8" w:rsidRDefault="00B225A8" w:rsidP="00491E7D">
            <w:pPr>
              <w:rPr>
                <w:sz w:val="24"/>
                <w:szCs w:val="24"/>
              </w:rPr>
            </w:pPr>
          </w:p>
        </w:tc>
        <w:tc>
          <w:tcPr>
            <w:tcW w:w="630" w:type="dxa"/>
          </w:tcPr>
          <w:p w:rsidR="00B225A8" w:rsidRDefault="00B225A8" w:rsidP="00491E7D">
            <w:pPr>
              <w:rPr>
                <w:sz w:val="24"/>
                <w:szCs w:val="24"/>
              </w:rPr>
            </w:pPr>
            <w:r>
              <w:rPr>
                <w:sz w:val="24"/>
                <w:szCs w:val="24"/>
              </w:rPr>
              <w:t>c.</w:t>
            </w:r>
          </w:p>
        </w:tc>
        <w:tc>
          <w:tcPr>
            <w:tcW w:w="8478" w:type="dxa"/>
          </w:tcPr>
          <w:p w:rsidR="00B225A8" w:rsidRDefault="00B225A8" w:rsidP="00491E7D">
            <w:pPr>
              <w:rPr>
                <w:sz w:val="24"/>
                <w:szCs w:val="24"/>
              </w:rPr>
            </w:pPr>
            <w:r>
              <w:rPr>
                <w:sz w:val="24"/>
                <w:szCs w:val="24"/>
              </w:rPr>
              <w:t>Awarded by Department Commandant/Division Vice Commandant</w:t>
            </w:r>
          </w:p>
        </w:tc>
      </w:tr>
      <w:tr w:rsidR="00B225A8" w:rsidTr="00491E7D">
        <w:tc>
          <w:tcPr>
            <w:tcW w:w="9576" w:type="dxa"/>
            <w:gridSpan w:val="3"/>
          </w:tcPr>
          <w:p w:rsidR="00B225A8" w:rsidRDefault="00B225A8" w:rsidP="00491E7D">
            <w:pPr>
              <w:rPr>
                <w:sz w:val="24"/>
                <w:szCs w:val="24"/>
              </w:rPr>
            </w:pPr>
          </w:p>
        </w:tc>
      </w:tr>
      <w:tr w:rsidR="00B225A8" w:rsidTr="00491E7D">
        <w:tc>
          <w:tcPr>
            <w:tcW w:w="468" w:type="dxa"/>
          </w:tcPr>
          <w:p w:rsidR="00B225A8" w:rsidRPr="00B225A8" w:rsidRDefault="00B225A8" w:rsidP="00491E7D">
            <w:pPr>
              <w:rPr>
                <w:sz w:val="24"/>
                <w:szCs w:val="24"/>
              </w:rPr>
            </w:pPr>
            <w:r>
              <w:rPr>
                <w:sz w:val="24"/>
                <w:szCs w:val="24"/>
              </w:rPr>
              <w:t>2</w:t>
            </w:r>
            <w:r w:rsidRPr="00B225A8">
              <w:rPr>
                <w:sz w:val="24"/>
                <w:szCs w:val="24"/>
              </w:rPr>
              <w:t>.</w:t>
            </w:r>
          </w:p>
        </w:tc>
        <w:tc>
          <w:tcPr>
            <w:tcW w:w="9108" w:type="dxa"/>
            <w:gridSpan w:val="2"/>
          </w:tcPr>
          <w:p w:rsidR="00B225A8" w:rsidRPr="00B225A8" w:rsidRDefault="00B225A8" w:rsidP="00531BF7">
            <w:pPr>
              <w:rPr>
                <w:b/>
                <w:sz w:val="24"/>
                <w:szCs w:val="24"/>
              </w:rPr>
            </w:pPr>
            <w:r w:rsidRPr="00531BF7">
              <w:rPr>
                <w:b/>
                <w:sz w:val="24"/>
                <w:szCs w:val="24"/>
                <w:u w:val="single"/>
              </w:rPr>
              <w:t xml:space="preserve">Distinguished Citizen </w:t>
            </w:r>
            <w:r w:rsidR="00531BF7" w:rsidRPr="00531BF7">
              <w:rPr>
                <w:b/>
                <w:sz w:val="24"/>
                <w:szCs w:val="24"/>
                <w:u w:val="single"/>
              </w:rPr>
              <w:t>Bronze</w:t>
            </w:r>
            <w:r>
              <w:rPr>
                <w:b/>
                <w:sz w:val="24"/>
                <w:szCs w:val="24"/>
              </w:rPr>
              <w:t xml:space="preserve">  – </w:t>
            </w:r>
            <w:r w:rsidRPr="00B225A8">
              <w:rPr>
                <w:sz w:val="24"/>
                <w:szCs w:val="24"/>
              </w:rPr>
              <w:t>Awarded for distinguished service above and b</w:t>
            </w:r>
            <w:r>
              <w:rPr>
                <w:sz w:val="24"/>
                <w:szCs w:val="24"/>
              </w:rPr>
              <w:t>e</w:t>
            </w:r>
            <w:r w:rsidRPr="00B225A8">
              <w:rPr>
                <w:sz w:val="24"/>
                <w:szCs w:val="24"/>
              </w:rPr>
              <w:t>yond the normal to the Marine Corps League and/or the community.</w:t>
            </w:r>
          </w:p>
        </w:tc>
      </w:tr>
      <w:tr w:rsidR="00B225A8" w:rsidTr="00491E7D">
        <w:tc>
          <w:tcPr>
            <w:tcW w:w="468" w:type="dxa"/>
          </w:tcPr>
          <w:p w:rsidR="00B225A8" w:rsidRDefault="00B225A8" w:rsidP="00491E7D">
            <w:pPr>
              <w:rPr>
                <w:sz w:val="24"/>
                <w:szCs w:val="24"/>
              </w:rPr>
            </w:pPr>
          </w:p>
        </w:tc>
        <w:tc>
          <w:tcPr>
            <w:tcW w:w="630" w:type="dxa"/>
          </w:tcPr>
          <w:p w:rsidR="00B225A8" w:rsidRDefault="00B225A8" w:rsidP="00491E7D">
            <w:pPr>
              <w:rPr>
                <w:sz w:val="24"/>
                <w:szCs w:val="24"/>
              </w:rPr>
            </w:pPr>
          </w:p>
        </w:tc>
        <w:tc>
          <w:tcPr>
            <w:tcW w:w="8478" w:type="dxa"/>
          </w:tcPr>
          <w:p w:rsidR="00B225A8" w:rsidRDefault="00B225A8" w:rsidP="00491E7D">
            <w:pPr>
              <w:rPr>
                <w:sz w:val="24"/>
                <w:szCs w:val="24"/>
              </w:rPr>
            </w:pPr>
          </w:p>
        </w:tc>
      </w:tr>
      <w:tr w:rsidR="00B225A8" w:rsidTr="00491E7D">
        <w:tc>
          <w:tcPr>
            <w:tcW w:w="468" w:type="dxa"/>
          </w:tcPr>
          <w:p w:rsidR="00B225A8" w:rsidRDefault="00B225A8" w:rsidP="00491E7D">
            <w:pPr>
              <w:rPr>
                <w:sz w:val="24"/>
                <w:szCs w:val="24"/>
              </w:rPr>
            </w:pPr>
          </w:p>
        </w:tc>
        <w:tc>
          <w:tcPr>
            <w:tcW w:w="630" w:type="dxa"/>
          </w:tcPr>
          <w:p w:rsidR="00B225A8" w:rsidRDefault="00B225A8" w:rsidP="00491E7D">
            <w:pPr>
              <w:rPr>
                <w:sz w:val="24"/>
                <w:szCs w:val="24"/>
              </w:rPr>
            </w:pPr>
            <w:r>
              <w:rPr>
                <w:sz w:val="24"/>
                <w:szCs w:val="24"/>
              </w:rPr>
              <w:t>a.</w:t>
            </w:r>
          </w:p>
        </w:tc>
        <w:tc>
          <w:tcPr>
            <w:tcW w:w="8478" w:type="dxa"/>
          </w:tcPr>
          <w:p w:rsidR="00B225A8" w:rsidRDefault="00B225A8" w:rsidP="00491E7D">
            <w:pPr>
              <w:rPr>
                <w:sz w:val="24"/>
                <w:szCs w:val="24"/>
              </w:rPr>
            </w:pPr>
            <w:r>
              <w:rPr>
                <w:sz w:val="24"/>
                <w:szCs w:val="24"/>
              </w:rPr>
              <w:t>Recommended by Individual, Detachment/Department/Division Vice Commandant</w:t>
            </w:r>
          </w:p>
        </w:tc>
      </w:tr>
      <w:tr w:rsidR="00B225A8" w:rsidTr="00491E7D">
        <w:tc>
          <w:tcPr>
            <w:tcW w:w="468" w:type="dxa"/>
          </w:tcPr>
          <w:p w:rsidR="00B225A8" w:rsidRDefault="00B225A8" w:rsidP="00491E7D">
            <w:pPr>
              <w:rPr>
                <w:sz w:val="24"/>
                <w:szCs w:val="24"/>
              </w:rPr>
            </w:pPr>
          </w:p>
        </w:tc>
        <w:tc>
          <w:tcPr>
            <w:tcW w:w="630" w:type="dxa"/>
          </w:tcPr>
          <w:p w:rsidR="00B225A8" w:rsidRDefault="00B225A8" w:rsidP="00491E7D">
            <w:pPr>
              <w:rPr>
                <w:sz w:val="24"/>
                <w:szCs w:val="24"/>
              </w:rPr>
            </w:pPr>
            <w:r>
              <w:rPr>
                <w:sz w:val="24"/>
                <w:szCs w:val="24"/>
              </w:rPr>
              <w:t>b.</w:t>
            </w:r>
          </w:p>
        </w:tc>
        <w:tc>
          <w:tcPr>
            <w:tcW w:w="8478" w:type="dxa"/>
          </w:tcPr>
          <w:p w:rsidR="00B225A8" w:rsidRDefault="00B225A8" w:rsidP="00491E7D">
            <w:pPr>
              <w:rPr>
                <w:sz w:val="24"/>
                <w:szCs w:val="24"/>
              </w:rPr>
            </w:pPr>
            <w:r>
              <w:rPr>
                <w:sz w:val="24"/>
                <w:szCs w:val="24"/>
              </w:rPr>
              <w:t>Approved by Detachment/Department/Division Vice Commandant</w:t>
            </w:r>
          </w:p>
        </w:tc>
      </w:tr>
      <w:tr w:rsidR="00B225A8" w:rsidTr="00491E7D">
        <w:tc>
          <w:tcPr>
            <w:tcW w:w="468" w:type="dxa"/>
          </w:tcPr>
          <w:p w:rsidR="00B225A8" w:rsidRDefault="00B225A8" w:rsidP="00491E7D">
            <w:pPr>
              <w:rPr>
                <w:sz w:val="24"/>
                <w:szCs w:val="24"/>
              </w:rPr>
            </w:pPr>
          </w:p>
        </w:tc>
        <w:tc>
          <w:tcPr>
            <w:tcW w:w="630" w:type="dxa"/>
          </w:tcPr>
          <w:p w:rsidR="00B225A8" w:rsidRDefault="00B225A8" w:rsidP="00491E7D">
            <w:pPr>
              <w:rPr>
                <w:sz w:val="24"/>
                <w:szCs w:val="24"/>
              </w:rPr>
            </w:pPr>
            <w:r>
              <w:rPr>
                <w:sz w:val="24"/>
                <w:szCs w:val="24"/>
              </w:rPr>
              <w:t>c.</w:t>
            </w:r>
          </w:p>
        </w:tc>
        <w:tc>
          <w:tcPr>
            <w:tcW w:w="8478" w:type="dxa"/>
          </w:tcPr>
          <w:p w:rsidR="00B225A8" w:rsidRDefault="00B225A8" w:rsidP="00491E7D">
            <w:pPr>
              <w:rPr>
                <w:sz w:val="24"/>
                <w:szCs w:val="24"/>
              </w:rPr>
            </w:pPr>
            <w:r>
              <w:rPr>
                <w:sz w:val="24"/>
                <w:szCs w:val="24"/>
              </w:rPr>
              <w:t>Awarded by Detachment/Department Commandant/Division Vice Commandant</w:t>
            </w:r>
          </w:p>
        </w:tc>
      </w:tr>
      <w:tr w:rsidR="00B225A8" w:rsidTr="00491E7D">
        <w:tc>
          <w:tcPr>
            <w:tcW w:w="9576" w:type="dxa"/>
            <w:gridSpan w:val="3"/>
          </w:tcPr>
          <w:p w:rsidR="00B225A8" w:rsidRDefault="00B225A8" w:rsidP="00491E7D">
            <w:pPr>
              <w:rPr>
                <w:sz w:val="24"/>
                <w:szCs w:val="24"/>
              </w:rPr>
            </w:pPr>
          </w:p>
        </w:tc>
      </w:tr>
      <w:tr w:rsidR="00531BF7" w:rsidTr="00491E7D">
        <w:tc>
          <w:tcPr>
            <w:tcW w:w="468" w:type="dxa"/>
          </w:tcPr>
          <w:p w:rsidR="00531BF7" w:rsidRPr="00B225A8" w:rsidRDefault="00531BF7" w:rsidP="00491E7D">
            <w:pPr>
              <w:rPr>
                <w:sz w:val="24"/>
                <w:szCs w:val="24"/>
              </w:rPr>
            </w:pPr>
            <w:r>
              <w:rPr>
                <w:sz w:val="24"/>
                <w:szCs w:val="24"/>
              </w:rPr>
              <w:t>3</w:t>
            </w:r>
            <w:r w:rsidRPr="00B225A8">
              <w:rPr>
                <w:sz w:val="24"/>
                <w:szCs w:val="24"/>
              </w:rPr>
              <w:t>.</w:t>
            </w:r>
          </w:p>
        </w:tc>
        <w:tc>
          <w:tcPr>
            <w:tcW w:w="9108" w:type="dxa"/>
            <w:gridSpan w:val="2"/>
          </w:tcPr>
          <w:p w:rsidR="00531BF7" w:rsidRPr="00B225A8" w:rsidRDefault="00531BF7" w:rsidP="00531BF7">
            <w:pPr>
              <w:rPr>
                <w:b/>
                <w:sz w:val="24"/>
                <w:szCs w:val="24"/>
              </w:rPr>
            </w:pPr>
            <w:r w:rsidRPr="00531BF7">
              <w:rPr>
                <w:b/>
                <w:sz w:val="24"/>
                <w:szCs w:val="24"/>
                <w:u w:val="single"/>
              </w:rPr>
              <w:t>Distinguished Service Bronze</w:t>
            </w:r>
            <w:r>
              <w:rPr>
                <w:b/>
                <w:sz w:val="24"/>
                <w:szCs w:val="24"/>
              </w:rPr>
              <w:t xml:space="preserve">,  </w:t>
            </w:r>
            <w:r w:rsidRPr="00B225A8">
              <w:rPr>
                <w:sz w:val="24"/>
                <w:szCs w:val="24"/>
              </w:rPr>
              <w:t>Awarded for distinguished service above and b</w:t>
            </w:r>
            <w:r>
              <w:rPr>
                <w:sz w:val="24"/>
                <w:szCs w:val="24"/>
              </w:rPr>
              <w:t>e</w:t>
            </w:r>
            <w:r w:rsidRPr="00B225A8">
              <w:rPr>
                <w:sz w:val="24"/>
                <w:szCs w:val="24"/>
              </w:rPr>
              <w:t>yond the normal to the Marine Corps League and/or the community.</w:t>
            </w:r>
          </w:p>
        </w:tc>
      </w:tr>
      <w:tr w:rsidR="00531BF7" w:rsidTr="00491E7D">
        <w:tc>
          <w:tcPr>
            <w:tcW w:w="468" w:type="dxa"/>
          </w:tcPr>
          <w:p w:rsidR="00531BF7" w:rsidRDefault="00531BF7" w:rsidP="00491E7D">
            <w:pPr>
              <w:rPr>
                <w:sz w:val="24"/>
                <w:szCs w:val="24"/>
              </w:rPr>
            </w:pPr>
          </w:p>
        </w:tc>
        <w:tc>
          <w:tcPr>
            <w:tcW w:w="630" w:type="dxa"/>
          </w:tcPr>
          <w:p w:rsidR="00531BF7" w:rsidRDefault="00531BF7" w:rsidP="00491E7D">
            <w:pPr>
              <w:rPr>
                <w:sz w:val="24"/>
                <w:szCs w:val="24"/>
              </w:rPr>
            </w:pPr>
          </w:p>
        </w:tc>
        <w:tc>
          <w:tcPr>
            <w:tcW w:w="8478" w:type="dxa"/>
          </w:tcPr>
          <w:p w:rsidR="00531BF7" w:rsidRDefault="00531BF7" w:rsidP="00491E7D">
            <w:pPr>
              <w:rPr>
                <w:sz w:val="24"/>
                <w:szCs w:val="24"/>
              </w:rPr>
            </w:pPr>
          </w:p>
        </w:tc>
      </w:tr>
      <w:tr w:rsidR="00531BF7" w:rsidTr="00491E7D">
        <w:tc>
          <w:tcPr>
            <w:tcW w:w="468" w:type="dxa"/>
          </w:tcPr>
          <w:p w:rsidR="00531BF7" w:rsidRDefault="00531BF7" w:rsidP="00491E7D">
            <w:pPr>
              <w:rPr>
                <w:sz w:val="24"/>
                <w:szCs w:val="24"/>
              </w:rPr>
            </w:pPr>
          </w:p>
        </w:tc>
        <w:tc>
          <w:tcPr>
            <w:tcW w:w="630" w:type="dxa"/>
          </w:tcPr>
          <w:p w:rsidR="00531BF7" w:rsidRDefault="00531BF7" w:rsidP="00491E7D">
            <w:pPr>
              <w:rPr>
                <w:sz w:val="24"/>
                <w:szCs w:val="24"/>
              </w:rPr>
            </w:pPr>
            <w:r>
              <w:rPr>
                <w:sz w:val="24"/>
                <w:szCs w:val="24"/>
              </w:rPr>
              <w:t>a.</w:t>
            </w:r>
          </w:p>
        </w:tc>
        <w:tc>
          <w:tcPr>
            <w:tcW w:w="8478" w:type="dxa"/>
          </w:tcPr>
          <w:p w:rsidR="00531BF7" w:rsidRDefault="00531BF7" w:rsidP="00491E7D">
            <w:pPr>
              <w:rPr>
                <w:sz w:val="24"/>
                <w:szCs w:val="24"/>
              </w:rPr>
            </w:pPr>
            <w:r>
              <w:rPr>
                <w:sz w:val="24"/>
                <w:szCs w:val="24"/>
              </w:rPr>
              <w:t>Recommended by Individual, Detachment/Department/Division Vice Commandant</w:t>
            </w:r>
          </w:p>
        </w:tc>
      </w:tr>
      <w:tr w:rsidR="00531BF7" w:rsidTr="00491E7D">
        <w:tc>
          <w:tcPr>
            <w:tcW w:w="468" w:type="dxa"/>
          </w:tcPr>
          <w:p w:rsidR="00531BF7" w:rsidRDefault="00531BF7" w:rsidP="00491E7D">
            <w:pPr>
              <w:rPr>
                <w:sz w:val="24"/>
                <w:szCs w:val="24"/>
              </w:rPr>
            </w:pPr>
          </w:p>
        </w:tc>
        <w:tc>
          <w:tcPr>
            <w:tcW w:w="630" w:type="dxa"/>
          </w:tcPr>
          <w:p w:rsidR="00531BF7" w:rsidRDefault="00531BF7" w:rsidP="00491E7D">
            <w:pPr>
              <w:rPr>
                <w:sz w:val="24"/>
                <w:szCs w:val="24"/>
              </w:rPr>
            </w:pPr>
            <w:r>
              <w:rPr>
                <w:sz w:val="24"/>
                <w:szCs w:val="24"/>
              </w:rPr>
              <w:t>b.</w:t>
            </w:r>
          </w:p>
        </w:tc>
        <w:tc>
          <w:tcPr>
            <w:tcW w:w="8478" w:type="dxa"/>
          </w:tcPr>
          <w:p w:rsidR="00531BF7" w:rsidRDefault="00531BF7" w:rsidP="00491E7D">
            <w:pPr>
              <w:rPr>
                <w:sz w:val="24"/>
                <w:szCs w:val="24"/>
              </w:rPr>
            </w:pPr>
            <w:r>
              <w:rPr>
                <w:sz w:val="24"/>
                <w:szCs w:val="24"/>
              </w:rPr>
              <w:t>Approved by Detachment/Department/Division Vice Commandant</w:t>
            </w:r>
          </w:p>
        </w:tc>
      </w:tr>
      <w:tr w:rsidR="00531BF7" w:rsidTr="00491E7D">
        <w:tc>
          <w:tcPr>
            <w:tcW w:w="468" w:type="dxa"/>
          </w:tcPr>
          <w:p w:rsidR="00531BF7" w:rsidRDefault="00531BF7" w:rsidP="00491E7D">
            <w:pPr>
              <w:rPr>
                <w:sz w:val="24"/>
                <w:szCs w:val="24"/>
              </w:rPr>
            </w:pPr>
          </w:p>
        </w:tc>
        <w:tc>
          <w:tcPr>
            <w:tcW w:w="630" w:type="dxa"/>
          </w:tcPr>
          <w:p w:rsidR="00531BF7" w:rsidRDefault="00531BF7" w:rsidP="00491E7D">
            <w:pPr>
              <w:rPr>
                <w:sz w:val="24"/>
                <w:szCs w:val="24"/>
              </w:rPr>
            </w:pPr>
            <w:r>
              <w:rPr>
                <w:sz w:val="24"/>
                <w:szCs w:val="24"/>
              </w:rPr>
              <w:t>c.</w:t>
            </w:r>
          </w:p>
        </w:tc>
        <w:tc>
          <w:tcPr>
            <w:tcW w:w="8478" w:type="dxa"/>
          </w:tcPr>
          <w:p w:rsidR="00531BF7" w:rsidRDefault="00531BF7" w:rsidP="00491E7D">
            <w:pPr>
              <w:rPr>
                <w:sz w:val="24"/>
                <w:szCs w:val="24"/>
              </w:rPr>
            </w:pPr>
            <w:r>
              <w:rPr>
                <w:sz w:val="24"/>
                <w:szCs w:val="24"/>
              </w:rPr>
              <w:t>Awarded by Detachment/Department Commandant/Division Vice Commandant</w:t>
            </w:r>
          </w:p>
        </w:tc>
      </w:tr>
      <w:tr w:rsidR="00531BF7" w:rsidTr="00491E7D">
        <w:tc>
          <w:tcPr>
            <w:tcW w:w="9576" w:type="dxa"/>
            <w:gridSpan w:val="3"/>
          </w:tcPr>
          <w:p w:rsidR="00531BF7" w:rsidRDefault="00531BF7" w:rsidP="00491E7D">
            <w:pPr>
              <w:rPr>
                <w:sz w:val="24"/>
                <w:szCs w:val="24"/>
              </w:rPr>
            </w:pPr>
          </w:p>
        </w:tc>
      </w:tr>
      <w:tr w:rsidR="00531BF7" w:rsidTr="00491E7D">
        <w:tc>
          <w:tcPr>
            <w:tcW w:w="468" w:type="dxa"/>
          </w:tcPr>
          <w:p w:rsidR="00531BF7" w:rsidRPr="00B225A8" w:rsidRDefault="00531BF7" w:rsidP="00491E7D">
            <w:pPr>
              <w:rPr>
                <w:sz w:val="24"/>
                <w:szCs w:val="24"/>
              </w:rPr>
            </w:pPr>
            <w:r>
              <w:rPr>
                <w:sz w:val="24"/>
                <w:szCs w:val="24"/>
              </w:rPr>
              <w:t>4</w:t>
            </w:r>
            <w:r w:rsidRPr="00B225A8">
              <w:rPr>
                <w:sz w:val="24"/>
                <w:szCs w:val="24"/>
              </w:rPr>
              <w:t>.</w:t>
            </w:r>
          </w:p>
        </w:tc>
        <w:tc>
          <w:tcPr>
            <w:tcW w:w="9108" w:type="dxa"/>
            <w:gridSpan w:val="2"/>
          </w:tcPr>
          <w:p w:rsidR="00531BF7" w:rsidRPr="00531BF7" w:rsidRDefault="00531BF7" w:rsidP="00491E7D">
            <w:pPr>
              <w:rPr>
                <w:sz w:val="24"/>
                <w:szCs w:val="24"/>
              </w:rPr>
            </w:pPr>
            <w:r w:rsidRPr="00531BF7">
              <w:rPr>
                <w:b/>
                <w:sz w:val="24"/>
                <w:szCs w:val="24"/>
                <w:u w:val="single"/>
              </w:rPr>
              <w:t>Department Recruiter Medal</w:t>
            </w:r>
            <w:r>
              <w:rPr>
                <w:b/>
                <w:sz w:val="24"/>
                <w:szCs w:val="24"/>
              </w:rPr>
              <w:t xml:space="preserve"> – Silver, </w:t>
            </w:r>
            <w:r>
              <w:rPr>
                <w:sz w:val="24"/>
                <w:szCs w:val="24"/>
              </w:rPr>
              <w:t>Awarded to member of the Department having the highest number of new members, over five, recruited during the period 1 July – 31 June.</w:t>
            </w:r>
          </w:p>
        </w:tc>
      </w:tr>
      <w:tr w:rsidR="00531BF7" w:rsidTr="00491E7D">
        <w:tc>
          <w:tcPr>
            <w:tcW w:w="468" w:type="dxa"/>
          </w:tcPr>
          <w:p w:rsidR="00531BF7" w:rsidRDefault="00531BF7" w:rsidP="00491E7D">
            <w:pPr>
              <w:rPr>
                <w:sz w:val="24"/>
                <w:szCs w:val="24"/>
              </w:rPr>
            </w:pPr>
          </w:p>
        </w:tc>
        <w:tc>
          <w:tcPr>
            <w:tcW w:w="630" w:type="dxa"/>
          </w:tcPr>
          <w:p w:rsidR="00531BF7" w:rsidRDefault="00531BF7" w:rsidP="00491E7D">
            <w:pPr>
              <w:rPr>
                <w:sz w:val="24"/>
                <w:szCs w:val="24"/>
              </w:rPr>
            </w:pPr>
          </w:p>
        </w:tc>
        <w:tc>
          <w:tcPr>
            <w:tcW w:w="8478" w:type="dxa"/>
          </w:tcPr>
          <w:p w:rsidR="00531BF7" w:rsidRDefault="00531BF7" w:rsidP="00491E7D">
            <w:pPr>
              <w:rPr>
                <w:sz w:val="24"/>
                <w:szCs w:val="24"/>
              </w:rPr>
            </w:pPr>
          </w:p>
        </w:tc>
      </w:tr>
      <w:tr w:rsidR="00531BF7" w:rsidTr="00491E7D">
        <w:tc>
          <w:tcPr>
            <w:tcW w:w="468" w:type="dxa"/>
          </w:tcPr>
          <w:p w:rsidR="00531BF7" w:rsidRDefault="00531BF7" w:rsidP="00491E7D">
            <w:pPr>
              <w:rPr>
                <w:sz w:val="24"/>
                <w:szCs w:val="24"/>
              </w:rPr>
            </w:pPr>
          </w:p>
        </w:tc>
        <w:tc>
          <w:tcPr>
            <w:tcW w:w="630" w:type="dxa"/>
          </w:tcPr>
          <w:p w:rsidR="00531BF7" w:rsidRDefault="00531BF7" w:rsidP="00491E7D">
            <w:pPr>
              <w:rPr>
                <w:sz w:val="24"/>
                <w:szCs w:val="24"/>
              </w:rPr>
            </w:pPr>
            <w:r>
              <w:rPr>
                <w:sz w:val="24"/>
                <w:szCs w:val="24"/>
              </w:rPr>
              <w:t>a.</w:t>
            </w:r>
          </w:p>
        </w:tc>
        <w:tc>
          <w:tcPr>
            <w:tcW w:w="8478" w:type="dxa"/>
          </w:tcPr>
          <w:p w:rsidR="00531BF7" w:rsidRDefault="00531BF7" w:rsidP="00531BF7">
            <w:pPr>
              <w:rPr>
                <w:sz w:val="24"/>
                <w:szCs w:val="24"/>
              </w:rPr>
            </w:pPr>
            <w:r>
              <w:rPr>
                <w:sz w:val="24"/>
                <w:szCs w:val="24"/>
              </w:rPr>
              <w:t>Recommended by Detachment/Department Commandant</w:t>
            </w:r>
          </w:p>
        </w:tc>
      </w:tr>
      <w:tr w:rsidR="00531BF7" w:rsidTr="00491E7D">
        <w:tc>
          <w:tcPr>
            <w:tcW w:w="468" w:type="dxa"/>
          </w:tcPr>
          <w:p w:rsidR="00531BF7" w:rsidRDefault="00531BF7" w:rsidP="00491E7D">
            <w:pPr>
              <w:rPr>
                <w:sz w:val="24"/>
                <w:szCs w:val="24"/>
              </w:rPr>
            </w:pPr>
          </w:p>
        </w:tc>
        <w:tc>
          <w:tcPr>
            <w:tcW w:w="630" w:type="dxa"/>
          </w:tcPr>
          <w:p w:rsidR="00531BF7" w:rsidRDefault="00531BF7" w:rsidP="00491E7D">
            <w:pPr>
              <w:rPr>
                <w:sz w:val="24"/>
                <w:szCs w:val="24"/>
              </w:rPr>
            </w:pPr>
            <w:r>
              <w:rPr>
                <w:sz w:val="24"/>
                <w:szCs w:val="24"/>
              </w:rPr>
              <w:t>b.</w:t>
            </w:r>
          </w:p>
        </w:tc>
        <w:tc>
          <w:tcPr>
            <w:tcW w:w="8478" w:type="dxa"/>
          </w:tcPr>
          <w:p w:rsidR="00531BF7" w:rsidRDefault="00531BF7" w:rsidP="00531BF7">
            <w:pPr>
              <w:rPr>
                <w:sz w:val="24"/>
                <w:szCs w:val="24"/>
              </w:rPr>
            </w:pPr>
            <w:r>
              <w:rPr>
                <w:sz w:val="24"/>
                <w:szCs w:val="24"/>
              </w:rPr>
              <w:t>Approved by Department</w:t>
            </w:r>
          </w:p>
        </w:tc>
      </w:tr>
      <w:tr w:rsidR="00531BF7" w:rsidTr="00491E7D">
        <w:tc>
          <w:tcPr>
            <w:tcW w:w="468" w:type="dxa"/>
          </w:tcPr>
          <w:p w:rsidR="00531BF7" w:rsidRDefault="00531BF7" w:rsidP="00491E7D">
            <w:pPr>
              <w:rPr>
                <w:sz w:val="24"/>
                <w:szCs w:val="24"/>
              </w:rPr>
            </w:pPr>
          </w:p>
        </w:tc>
        <w:tc>
          <w:tcPr>
            <w:tcW w:w="630" w:type="dxa"/>
          </w:tcPr>
          <w:p w:rsidR="00531BF7" w:rsidRDefault="00531BF7" w:rsidP="00491E7D">
            <w:pPr>
              <w:rPr>
                <w:sz w:val="24"/>
                <w:szCs w:val="24"/>
              </w:rPr>
            </w:pPr>
            <w:r>
              <w:rPr>
                <w:sz w:val="24"/>
                <w:szCs w:val="24"/>
              </w:rPr>
              <w:t>c.</w:t>
            </w:r>
          </w:p>
        </w:tc>
        <w:tc>
          <w:tcPr>
            <w:tcW w:w="8478" w:type="dxa"/>
          </w:tcPr>
          <w:p w:rsidR="00531BF7" w:rsidRDefault="00531BF7" w:rsidP="00531BF7">
            <w:pPr>
              <w:rPr>
                <w:sz w:val="24"/>
                <w:szCs w:val="24"/>
              </w:rPr>
            </w:pPr>
            <w:r>
              <w:rPr>
                <w:sz w:val="24"/>
                <w:szCs w:val="24"/>
              </w:rPr>
              <w:t>Awarded by Department Commandant</w:t>
            </w:r>
          </w:p>
        </w:tc>
      </w:tr>
      <w:tr w:rsidR="00531BF7" w:rsidTr="00491E7D">
        <w:tc>
          <w:tcPr>
            <w:tcW w:w="9576" w:type="dxa"/>
            <w:gridSpan w:val="3"/>
          </w:tcPr>
          <w:p w:rsidR="00531BF7" w:rsidRDefault="00531BF7" w:rsidP="00491E7D">
            <w:pPr>
              <w:rPr>
                <w:sz w:val="24"/>
                <w:szCs w:val="24"/>
              </w:rPr>
            </w:pPr>
          </w:p>
        </w:tc>
      </w:tr>
      <w:tr w:rsidR="00531BF7" w:rsidTr="00491E7D">
        <w:tc>
          <w:tcPr>
            <w:tcW w:w="468" w:type="dxa"/>
          </w:tcPr>
          <w:p w:rsidR="00531BF7" w:rsidRPr="00B225A8" w:rsidRDefault="00531BF7" w:rsidP="00491E7D">
            <w:pPr>
              <w:rPr>
                <w:sz w:val="24"/>
                <w:szCs w:val="24"/>
              </w:rPr>
            </w:pPr>
            <w:r>
              <w:rPr>
                <w:sz w:val="24"/>
                <w:szCs w:val="24"/>
              </w:rPr>
              <w:t>5</w:t>
            </w:r>
            <w:r w:rsidRPr="00B225A8">
              <w:rPr>
                <w:sz w:val="24"/>
                <w:szCs w:val="24"/>
              </w:rPr>
              <w:t>.</w:t>
            </w:r>
          </w:p>
        </w:tc>
        <w:tc>
          <w:tcPr>
            <w:tcW w:w="9108" w:type="dxa"/>
            <w:gridSpan w:val="2"/>
          </w:tcPr>
          <w:p w:rsidR="00531BF7" w:rsidRPr="00531BF7" w:rsidRDefault="00531BF7" w:rsidP="00491E7D">
            <w:pPr>
              <w:rPr>
                <w:sz w:val="24"/>
                <w:szCs w:val="24"/>
              </w:rPr>
            </w:pPr>
            <w:r w:rsidRPr="00531BF7">
              <w:rPr>
                <w:b/>
                <w:sz w:val="24"/>
                <w:szCs w:val="24"/>
                <w:u w:val="single"/>
              </w:rPr>
              <w:t>Department Meritorious Unit Commendation</w:t>
            </w:r>
            <w:r>
              <w:rPr>
                <w:b/>
                <w:sz w:val="24"/>
                <w:szCs w:val="24"/>
              </w:rPr>
              <w:t xml:space="preserve">, </w:t>
            </w:r>
            <w:r>
              <w:rPr>
                <w:sz w:val="24"/>
                <w:szCs w:val="24"/>
              </w:rPr>
              <w:t>Awarded to a Detachment that has performed at a high, or above average, efficiency in one or more areas, while maintaining good performance in all other areas.</w:t>
            </w:r>
          </w:p>
        </w:tc>
      </w:tr>
      <w:tr w:rsidR="00531BF7" w:rsidTr="00491E7D">
        <w:tc>
          <w:tcPr>
            <w:tcW w:w="468" w:type="dxa"/>
          </w:tcPr>
          <w:p w:rsidR="00531BF7" w:rsidRDefault="00531BF7" w:rsidP="00491E7D">
            <w:pPr>
              <w:rPr>
                <w:sz w:val="24"/>
                <w:szCs w:val="24"/>
              </w:rPr>
            </w:pPr>
          </w:p>
        </w:tc>
        <w:tc>
          <w:tcPr>
            <w:tcW w:w="630" w:type="dxa"/>
          </w:tcPr>
          <w:p w:rsidR="00531BF7" w:rsidRDefault="00531BF7" w:rsidP="00491E7D">
            <w:pPr>
              <w:rPr>
                <w:sz w:val="24"/>
                <w:szCs w:val="24"/>
              </w:rPr>
            </w:pPr>
          </w:p>
        </w:tc>
        <w:tc>
          <w:tcPr>
            <w:tcW w:w="8478" w:type="dxa"/>
          </w:tcPr>
          <w:p w:rsidR="00531BF7" w:rsidRDefault="00531BF7" w:rsidP="00491E7D">
            <w:pPr>
              <w:rPr>
                <w:sz w:val="24"/>
                <w:szCs w:val="24"/>
              </w:rPr>
            </w:pPr>
          </w:p>
        </w:tc>
      </w:tr>
      <w:tr w:rsidR="00531BF7" w:rsidTr="00491E7D">
        <w:tc>
          <w:tcPr>
            <w:tcW w:w="468" w:type="dxa"/>
          </w:tcPr>
          <w:p w:rsidR="00531BF7" w:rsidRDefault="00531BF7" w:rsidP="00491E7D">
            <w:pPr>
              <w:rPr>
                <w:sz w:val="24"/>
                <w:szCs w:val="24"/>
              </w:rPr>
            </w:pPr>
          </w:p>
        </w:tc>
        <w:tc>
          <w:tcPr>
            <w:tcW w:w="630" w:type="dxa"/>
          </w:tcPr>
          <w:p w:rsidR="00531BF7" w:rsidRDefault="00531BF7" w:rsidP="00491E7D">
            <w:pPr>
              <w:rPr>
                <w:sz w:val="24"/>
                <w:szCs w:val="24"/>
              </w:rPr>
            </w:pPr>
            <w:r>
              <w:rPr>
                <w:sz w:val="24"/>
                <w:szCs w:val="24"/>
              </w:rPr>
              <w:t>a.</w:t>
            </w:r>
          </w:p>
        </w:tc>
        <w:tc>
          <w:tcPr>
            <w:tcW w:w="8478" w:type="dxa"/>
          </w:tcPr>
          <w:p w:rsidR="00531BF7" w:rsidRDefault="00531BF7" w:rsidP="00531BF7">
            <w:pPr>
              <w:rPr>
                <w:sz w:val="24"/>
                <w:szCs w:val="24"/>
              </w:rPr>
            </w:pPr>
            <w:r>
              <w:rPr>
                <w:sz w:val="24"/>
                <w:szCs w:val="24"/>
              </w:rPr>
              <w:t>Recommended by Department Commandant</w:t>
            </w:r>
          </w:p>
        </w:tc>
      </w:tr>
      <w:tr w:rsidR="00531BF7" w:rsidTr="00491E7D">
        <w:tc>
          <w:tcPr>
            <w:tcW w:w="468" w:type="dxa"/>
          </w:tcPr>
          <w:p w:rsidR="00531BF7" w:rsidRDefault="00531BF7" w:rsidP="00491E7D">
            <w:pPr>
              <w:rPr>
                <w:sz w:val="24"/>
                <w:szCs w:val="24"/>
              </w:rPr>
            </w:pPr>
          </w:p>
        </w:tc>
        <w:tc>
          <w:tcPr>
            <w:tcW w:w="630" w:type="dxa"/>
          </w:tcPr>
          <w:p w:rsidR="00531BF7" w:rsidRDefault="00531BF7" w:rsidP="00491E7D">
            <w:pPr>
              <w:rPr>
                <w:sz w:val="24"/>
                <w:szCs w:val="24"/>
              </w:rPr>
            </w:pPr>
            <w:r>
              <w:rPr>
                <w:sz w:val="24"/>
                <w:szCs w:val="24"/>
              </w:rPr>
              <w:t>b.</w:t>
            </w:r>
          </w:p>
        </w:tc>
        <w:tc>
          <w:tcPr>
            <w:tcW w:w="8478" w:type="dxa"/>
          </w:tcPr>
          <w:p w:rsidR="00531BF7" w:rsidRDefault="00531BF7" w:rsidP="00531BF7">
            <w:pPr>
              <w:rPr>
                <w:sz w:val="24"/>
                <w:szCs w:val="24"/>
              </w:rPr>
            </w:pPr>
            <w:r>
              <w:rPr>
                <w:sz w:val="24"/>
                <w:szCs w:val="24"/>
              </w:rPr>
              <w:t>Approved by Department Commandant</w:t>
            </w:r>
          </w:p>
        </w:tc>
      </w:tr>
      <w:tr w:rsidR="00531BF7" w:rsidTr="00491E7D">
        <w:tc>
          <w:tcPr>
            <w:tcW w:w="468" w:type="dxa"/>
          </w:tcPr>
          <w:p w:rsidR="00531BF7" w:rsidRDefault="00531BF7" w:rsidP="00491E7D">
            <w:pPr>
              <w:rPr>
                <w:sz w:val="24"/>
                <w:szCs w:val="24"/>
              </w:rPr>
            </w:pPr>
          </w:p>
        </w:tc>
        <w:tc>
          <w:tcPr>
            <w:tcW w:w="630" w:type="dxa"/>
          </w:tcPr>
          <w:p w:rsidR="00531BF7" w:rsidRDefault="00531BF7" w:rsidP="00491E7D">
            <w:pPr>
              <w:rPr>
                <w:sz w:val="24"/>
                <w:szCs w:val="24"/>
              </w:rPr>
            </w:pPr>
            <w:r>
              <w:rPr>
                <w:sz w:val="24"/>
                <w:szCs w:val="24"/>
              </w:rPr>
              <w:t>c.</w:t>
            </w:r>
          </w:p>
        </w:tc>
        <w:tc>
          <w:tcPr>
            <w:tcW w:w="8478" w:type="dxa"/>
          </w:tcPr>
          <w:p w:rsidR="00531BF7" w:rsidRDefault="00531BF7" w:rsidP="00531BF7">
            <w:pPr>
              <w:rPr>
                <w:sz w:val="24"/>
                <w:szCs w:val="24"/>
              </w:rPr>
            </w:pPr>
            <w:r>
              <w:rPr>
                <w:sz w:val="24"/>
                <w:szCs w:val="24"/>
              </w:rPr>
              <w:t>Awarded by Department Commandant</w:t>
            </w:r>
          </w:p>
        </w:tc>
      </w:tr>
      <w:tr w:rsidR="00531BF7" w:rsidTr="00491E7D">
        <w:tc>
          <w:tcPr>
            <w:tcW w:w="9576" w:type="dxa"/>
            <w:gridSpan w:val="3"/>
          </w:tcPr>
          <w:p w:rsidR="00531BF7" w:rsidRDefault="00531BF7" w:rsidP="00491E7D">
            <w:pPr>
              <w:rPr>
                <w:sz w:val="24"/>
                <w:szCs w:val="24"/>
              </w:rPr>
            </w:pPr>
          </w:p>
        </w:tc>
      </w:tr>
      <w:tr w:rsidR="00FB40F1" w:rsidTr="00491E7D">
        <w:tc>
          <w:tcPr>
            <w:tcW w:w="468" w:type="dxa"/>
          </w:tcPr>
          <w:p w:rsidR="00FB40F1" w:rsidRPr="00B225A8" w:rsidRDefault="00FB40F1" w:rsidP="00491E7D">
            <w:pPr>
              <w:rPr>
                <w:sz w:val="24"/>
                <w:szCs w:val="24"/>
              </w:rPr>
            </w:pPr>
            <w:r>
              <w:rPr>
                <w:sz w:val="24"/>
                <w:szCs w:val="24"/>
              </w:rPr>
              <w:t>6</w:t>
            </w:r>
            <w:r w:rsidRPr="00B225A8">
              <w:rPr>
                <w:sz w:val="24"/>
                <w:szCs w:val="24"/>
              </w:rPr>
              <w:t>.</w:t>
            </w:r>
          </w:p>
        </w:tc>
        <w:tc>
          <w:tcPr>
            <w:tcW w:w="9108" w:type="dxa"/>
            <w:gridSpan w:val="2"/>
          </w:tcPr>
          <w:p w:rsidR="00FB40F1" w:rsidRPr="00FB40F1" w:rsidRDefault="00FB40F1" w:rsidP="00491E7D">
            <w:pPr>
              <w:rPr>
                <w:sz w:val="24"/>
                <w:szCs w:val="24"/>
              </w:rPr>
            </w:pPr>
            <w:r w:rsidRPr="00FB40F1">
              <w:rPr>
                <w:b/>
                <w:sz w:val="24"/>
                <w:szCs w:val="24"/>
                <w:u w:val="single"/>
              </w:rPr>
              <w:t>Individual Meritorious Commendation</w:t>
            </w:r>
            <w:r>
              <w:rPr>
                <w:b/>
                <w:sz w:val="24"/>
                <w:szCs w:val="24"/>
              </w:rPr>
              <w:t xml:space="preserve">, </w:t>
            </w:r>
            <w:r>
              <w:rPr>
                <w:sz w:val="24"/>
                <w:szCs w:val="24"/>
              </w:rPr>
              <w:t>Awarded to an individual regular member, or associate member, who has performed at a high, or above average, efficiency in one or more areas, while maintaining good performance in all other areas, or to an individual member who has, though his/her personal effort, performed a task, duty or service to the US marine Corps, The Marine Corps League, his/her Department and/or Detachment that is especially notable, or well above the norm.</w:t>
            </w:r>
          </w:p>
        </w:tc>
      </w:tr>
      <w:tr w:rsidR="00FB40F1" w:rsidTr="00491E7D">
        <w:tc>
          <w:tcPr>
            <w:tcW w:w="468" w:type="dxa"/>
          </w:tcPr>
          <w:p w:rsidR="00FB40F1" w:rsidRDefault="00FB40F1" w:rsidP="00491E7D">
            <w:pPr>
              <w:rPr>
                <w:sz w:val="24"/>
                <w:szCs w:val="24"/>
              </w:rPr>
            </w:pPr>
          </w:p>
        </w:tc>
        <w:tc>
          <w:tcPr>
            <w:tcW w:w="630" w:type="dxa"/>
          </w:tcPr>
          <w:p w:rsidR="00FB40F1" w:rsidRDefault="00FB40F1" w:rsidP="00491E7D">
            <w:pPr>
              <w:rPr>
                <w:sz w:val="24"/>
                <w:szCs w:val="24"/>
              </w:rPr>
            </w:pPr>
          </w:p>
        </w:tc>
        <w:tc>
          <w:tcPr>
            <w:tcW w:w="8478" w:type="dxa"/>
          </w:tcPr>
          <w:p w:rsidR="00FB40F1" w:rsidRDefault="00FB40F1" w:rsidP="00491E7D">
            <w:pPr>
              <w:rPr>
                <w:sz w:val="24"/>
                <w:szCs w:val="24"/>
              </w:rPr>
            </w:pPr>
          </w:p>
        </w:tc>
      </w:tr>
      <w:tr w:rsidR="00FB40F1" w:rsidTr="00491E7D">
        <w:tc>
          <w:tcPr>
            <w:tcW w:w="468" w:type="dxa"/>
          </w:tcPr>
          <w:p w:rsidR="00FB40F1" w:rsidRDefault="00FB40F1" w:rsidP="00491E7D">
            <w:pPr>
              <w:rPr>
                <w:sz w:val="24"/>
                <w:szCs w:val="24"/>
              </w:rPr>
            </w:pPr>
          </w:p>
        </w:tc>
        <w:tc>
          <w:tcPr>
            <w:tcW w:w="630" w:type="dxa"/>
          </w:tcPr>
          <w:p w:rsidR="00FB40F1" w:rsidRDefault="00FB40F1" w:rsidP="00491E7D">
            <w:pPr>
              <w:rPr>
                <w:sz w:val="24"/>
                <w:szCs w:val="24"/>
              </w:rPr>
            </w:pPr>
            <w:r>
              <w:rPr>
                <w:sz w:val="24"/>
                <w:szCs w:val="24"/>
              </w:rPr>
              <w:t>a.</w:t>
            </w:r>
          </w:p>
        </w:tc>
        <w:tc>
          <w:tcPr>
            <w:tcW w:w="8478" w:type="dxa"/>
          </w:tcPr>
          <w:p w:rsidR="00FB40F1" w:rsidRDefault="00FB40F1" w:rsidP="00FB40F1">
            <w:pPr>
              <w:rPr>
                <w:sz w:val="24"/>
                <w:szCs w:val="24"/>
              </w:rPr>
            </w:pPr>
            <w:r>
              <w:rPr>
                <w:sz w:val="24"/>
                <w:szCs w:val="24"/>
              </w:rPr>
              <w:t xml:space="preserve">Recommended by Individual, </w:t>
            </w:r>
            <w:r w:rsidR="000F0F71">
              <w:rPr>
                <w:sz w:val="24"/>
                <w:szCs w:val="24"/>
              </w:rPr>
              <w:t xml:space="preserve">Detachment/Department </w:t>
            </w:r>
            <w:r>
              <w:rPr>
                <w:sz w:val="24"/>
                <w:szCs w:val="24"/>
              </w:rPr>
              <w:t>Commandant</w:t>
            </w:r>
          </w:p>
        </w:tc>
      </w:tr>
      <w:tr w:rsidR="00FB40F1" w:rsidTr="00491E7D">
        <w:tc>
          <w:tcPr>
            <w:tcW w:w="468" w:type="dxa"/>
          </w:tcPr>
          <w:p w:rsidR="00FB40F1" w:rsidRDefault="00FB40F1" w:rsidP="00491E7D">
            <w:pPr>
              <w:rPr>
                <w:sz w:val="24"/>
                <w:szCs w:val="24"/>
              </w:rPr>
            </w:pPr>
          </w:p>
        </w:tc>
        <w:tc>
          <w:tcPr>
            <w:tcW w:w="630" w:type="dxa"/>
          </w:tcPr>
          <w:p w:rsidR="00FB40F1" w:rsidRDefault="00FB40F1" w:rsidP="00491E7D">
            <w:pPr>
              <w:rPr>
                <w:sz w:val="24"/>
                <w:szCs w:val="24"/>
              </w:rPr>
            </w:pPr>
            <w:r>
              <w:rPr>
                <w:sz w:val="24"/>
                <w:szCs w:val="24"/>
              </w:rPr>
              <w:t>b.</w:t>
            </w:r>
          </w:p>
        </w:tc>
        <w:tc>
          <w:tcPr>
            <w:tcW w:w="8478" w:type="dxa"/>
          </w:tcPr>
          <w:p w:rsidR="00FB40F1" w:rsidRDefault="00FB40F1" w:rsidP="00FB40F1">
            <w:pPr>
              <w:rPr>
                <w:sz w:val="24"/>
                <w:szCs w:val="24"/>
              </w:rPr>
            </w:pPr>
            <w:r>
              <w:rPr>
                <w:sz w:val="24"/>
                <w:szCs w:val="24"/>
              </w:rPr>
              <w:t>Ap</w:t>
            </w:r>
            <w:r w:rsidR="000F0F71">
              <w:rPr>
                <w:sz w:val="24"/>
                <w:szCs w:val="24"/>
              </w:rPr>
              <w:t xml:space="preserve">proved by Detachment/Department </w:t>
            </w:r>
            <w:bookmarkStart w:id="0" w:name="_GoBack"/>
            <w:bookmarkEnd w:id="0"/>
            <w:r>
              <w:rPr>
                <w:sz w:val="24"/>
                <w:szCs w:val="24"/>
              </w:rPr>
              <w:t>Commandant</w:t>
            </w:r>
          </w:p>
        </w:tc>
      </w:tr>
      <w:tr w:rsidR="00FB40F1" w:rsidTr="00491E7D">
        <w:tc>
          <w:tcPr>
            <w:tcW w:w="468" w:type="dxa"/>
          </w:tcPr>
          <w:p w:rsidR="00FB40F1" w:rsidRDefault="00FB40F1" w:rsidP="00491E7D">
            <w:pPr>
              <w:rPr>
                <w:sz w:val="24"/>
                <w:szCs w:val="24"/>
              </w:rPr>
            </w:pPr>
          </w:p>
        </w:tc>
        <w:tc>
          <w:tcPr>
            <w:tcW w:w="630" w:type="dxa"/>
          </w:tcPr>
          <w:p w:rsidR="00FB40F1" w:rsidRDefault="00FB40F1" w:rsidP="00491E7D">
            <w:pPr>
              <w:rPr>
                <w:sz w:val="24"/>
                <w:szCs w:val="24"/>
              </w:rPr>
            </w:pPr>
            <w:r>
              <w:rPr>
                <w:sz w:val="24"/>
                <w:szCs w:val="24"/>
              </w:rPr>
              <w:t>c.</w:t>
            </w:r>
          </w:p>
        </w:tc>
        <w:tc>
          <w:tcPr>
            <w:tcW w:w="8478" w:type="dxa"/>
          </w:tcPr>
          <w:p w:rsidR="00FB40F1" w:rsidRDefault="00FB40F1" w:rsidP="00FB40F1">
            <w:pPr>
              <w:rPr>
                <w:sz w:val="24"/>
                <w:szCs w:val="24"/>
              </w:rPr>
            </w:pPr>
            <w:r>
              <w:rPr>
                <w:sz w:val="24"/>
                <w:szCs w:val="24"/>
              </w:rPr>
              <w:t>Awarded by Detachment/Department Commandant</w:t>
            </w:r>
          </w:p>
        </w:tc>
      </w:tr>
      <w:tr w:rsidR="00FB40F1" w:rsidTr="00491E7D">
        <w:tc>
          <w:tcPr>
            <w:tcW w:w="9576" w:type="dxa"/>
            <w:gridSpan w:val="3"/>
          </w:tcPr>
          <w:p w:rsidR="00FB40F1" w:rsidRDefault="00FB40F1" w:rsidP="00491E7D">
            <w:pPr>
              <w:rPr>
                <w:sz w:val="24"/>
                <w:szCs w:val="24"/>
              </w:rPr>
            </w:pPr>
          </w:p>
        </w:tc>
      </w:tr>
    </w:tbl>
    <w:p w:rsidR="00B225A8" w:rsidRDefault="00B225A8" w:rsidP="00B225A8">
      <w:pPr>
        <w:rPr>
          <w:sz w:val="24"/>
          <w:szCs w:val="24"/>
        </w:rPr>
      </w:pPr>
    </w:p>
    <w:p w:rsidR="00FB40F1" w:rsidRDefault="00FB40F1" w:rsidP="00FB40F1">
      <w:pPr>
        <w:jc w:val="right"/>
        <w:rPr>
          <w:i/>
          <w:sz w:val="20"/>
          <w:szCs w:val="20"/>
          <w:u w:val="single"/>
        </w:rPr>
      </w:pPr>
      <w:r>
        <w:rPr>
          <w:i/>
          <w:sz w:val="20"/>
          <w:szCs w:val="20"/>
          <w:u w:val="single"/>
        </w:rPr>
        <w:t xml:space="preserve">Enclosure #5 (page </w:t>
      </w:r>
      <w:r w:rsidR="002073F0">
        <w:rPr>
          <w:i/>
          <w:sz w:val="20"/>
          <w:szCs w:val="20"/>
          <w:u w:val="single"/>
        </w:rPr>
        <w:t>1</w:t>
      </w:r>
      <w:r>
        <w:rPr>
          <w:i/>
          <w:sz w:val="20"/>
          <w:szCs w:val="20"/>
          <w:u w:val="single"/>
        </w:rPr>
        <w:t xml:space="preserve"> of 2)</w:t>
      </w:r>
    </w:p>
    <w:p w:rsidR="002073F0" w:rsidRDefault="002073F0" w:rsidP="00FB40F1">
      <w:pPr>
        <w:jc w:val="right"/>
        <w:rPr>
          <w:i/>
          <w:sz w:val="20"/>
          <w:szCs w:val="20"/>
          <w:u w:val="single"/>
        </w:rPr>
      </w:pPr>
    </w:p>
    <w:p w:rsidR="002073F0" w:rsidRDefault="002073F0" w:rsidP="00FB40F1">
      <w:pPr>
        <w:jc w:val="right"/>
        <w:rPr>
          <w:i/>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4"/>
        <w:gridCol w:w="8802"/>
      </w:tblGrid>
      <w:tr w:rsidR="00A36698" w:rsidTr="00A36698">
        <w:tc>
          <w:tcPr>
            <w:tcW w:w="648" w:type="dxa"/>
          </w:tcPr>
          <w:p w:rsidR="00A36698" w:rsidRPr="00A36698" w:rsidRDefault="00A36698" w:rsidP="00A36698">
            <w:pPr>
              <w:rPr>
                <w:b/>
                <w:sz w:val="24"/>
                <w:szCs w:val="24"/>
              </w:rPr>
            </w:pPr>
            <w:r w:rsidRPr="00A36698">
              <w:rPr>
                <w:b/>
                <w:sz w:val="24"/>
                <w:szCs w:val="24"/>
              </w:rPr>
              <w:t>Note:</w:t>
            </w:r>
          </w:p>
        </w:tc>
        <w:tc>
          <w:tcPr>
            <w:tcW w:w="8928" w:type="dxa"/>
          </w:tcPr>
          <w:p w:rsidR="00A36698" w:rsidRPr="00A36698" w:rsidRDefault="00A36698" w:rsidP="00A36698">
            <w:pPr>
              <w:rPr>
                <w:i/>
                <w:sz w:val="24"/>
                <w:szCs w:val="24"/>
              </w:rPr>
            </w:pPr>
            <w:r>
              <w:rPr>
                <w:i/>
                <w:sz w:val="24"/>
                <w:szCs w:val="24"/>
              </w:rPr>
              <w:t>In cases that the nomination of a member for a Department level award is made by an individual, the nomination should be submitted to the Department Senior Vice Commandant via, and with the endorsement of, the Detachment Commandant, unless the Detachment Commandant is the proposed recipient of the award.  In that case, the award is submitted to the Department Senior Vice Commandant, via and with the endorsement of, the Detachment Senior Vice Commandant.</w:t>
            </w:r>
          </w:p>
        </w:tc>
      </w:tr>
    </w:tbl>
    <w:p w:rsidR="00FB40F1" w:rsidRDefault="00FB40F1" w:rsidP="00A36698">
      <w:pPr>
        <w:rPr>
          <w:sz w:val="24"/>
          <w:szCs w:val="24"/>
        </w:rPr>
      </w:pPr>
    </w:p>
    <w:p w:rsidR="00A36698" w:rsidRDefault="00A36698" w:rsidP="00A36698">
      <w:pPr>
        <w:rPr>
          <w:sz w:val="24"/>
          <w:szCs w:val="24"/>
        </w:rPr>
      </w:pPr>
      <w:r>
        <w:rPr>
          <w:b/>
          <w:sz w:val="24"/>
          <w:szCs w:val="24"/>
          <w:u w:val="single"/>
        </w:rPr>
        <w:t xml:space="preserve">Department Marine of the Year, </w:t>
      </w:r>
      <w:r>
        <w:rPr>
          <w:sz w:val="24"/>
          <w:szCs w:val="24"/>
        </w:rPr>
        <w:t xml:space="preserve"> Awarded to the Regular Member of the Department that has most exemplified the spirit of the US Marine Corps and the Marine Corps League by service and deeds to his/her community, State, Nation, the Marine Corps League and/or the United States Marine Corps.  Such service would have to be above and beyond that of most other members of the Marine Corps League, Department of South Carolina.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450"/>
        <w:gridCol w:w="8658"/>
      </w:tblGrid>
      <w:tr w:rsidR="00A36698" w:rsidTr="00A36698">
        <w:tc>
          <w:tcPr>
            <w:tcW w:w="468" w:type="dxa"/>
          </w:tcPr>
          <w:p w:rsidR="00A36698" w:rsidRDefault="00A36698" w:rsidP="00A36698">
            <w:pPr>
              <w:rPr>
                <w:sz w:val="24"/>
                <w:szCs w:val="24"/>
              </w:rPr>
            </w:pPr>
          </w:p>
        </w:tc>
        <w:tc>
          <w:tcPr>
            <w:tcW w:w="450" w:type="dxa"/>
          </w:tcPr>
          <w:p w:rsidR="00A36698" w:rsidRDefault="00A36698" w:rsidP="00A36698">
            <w:pPr>
              <w:rPr>
                <w:sz w:val="24"/>
                <w:szCs w:val="24"/>
              </w:rPr>
            </w:pPr>
            <w:r>
              <w:rPr>
                <w:sz w:val="24"/>
                <w:szCs w:val="24"/>
              </w:rPr>
              <w:t>1.</w:t>
            </w:r>
          </w:p>
        </w:tc>
        <w:tc>
          <w:tcPr>
            <w:tcW w:w="8658" w:type="dxa"/>
          </w:tcPr>
          <w:p w:rsidR="00A36698" w:rsidRDefault="00A36698" w:rsidP="00A36698">
            <w:pPr>
              <w:rPr>
                <w:sz w:val="24"/>
                <w:szCs w:val="24"/>
              </w:rPr>
            </w:pPr>
            <w:r>
              <w:rPr>
                <w:sz w:val="24"/>
                <w:szCs w:val="24"/>
              </w:rPr>
              <w:t>Normally the Detachment Marine of the Year, but not necessarily.</w:t>
            </w:r>
          </w:p>
        </w:tc>
      </w:tr>
      <w:tr w:rsidR="00A36698" w:rsidTr="00A36698">
        <w:tc>
          <w:tcPr>
            <w:tcW w:w="468" w:type="dxa"/>
          </w:tcPr>
          <w:p w:rsidR="00A36698" w:rsidRDefault="00A36698" w:rsidP="00A36698">
            <w:pPr>
              <w:rPr>
                <w:sz w:val="24"/>
                <w:szCs w:val="24"/>
              </w:rPr>
            </w:pPr>
          </w:p>
        </w:tc>
        <w:tc>
          <w:tcPr>
            <w:tcW w:w="450" w:type="dxa"/>
          </w:tcPr>
          <w:p w:rsidR="00A36698" w:rsidRDefault="00A36698" w:rsidP="00A36698">
            <w:pPr>
              <w:rPr>
                <w:sz w:val="24"/>
                <w:szCs w:val="24"/>
              </w:rPr>
            </w:pPr>
            <w:r>
              <w:rPr>
                <w:sz w:val="24"/>
                <w:szCs w:val="24"/>
              </w:rPr>
              <w:t>2.</w:t>
            </w:r>
          </w:p>
        </w:tc>
        <w:tc>
          <w:tcPr>
            <w:tcW w:w="8658" w:type="dxa"/>
          </w:tcPr>
          <w:p w:rsidR="00A36698" w:rsidRDefault="00A36698" w:rsidP="00A36698">
            <w:pPr>
              <w:rPr>
                <w:sz w:val="24"/>
                <w:szCs w:val="24"/>
              </w:rPr>
            </w:pPr>
            <w:r>
              <w:rPr>
                <w:sz w:val="24"/>
                <w:szCs w:val="24"/>
              </w:rPr>
              <w:t>Recommendation is submitted by the Detachment, to the Marine of the Year Committee, in narrative or outline form.</w:t>
            </w:r>
          </w:p>
        </w:tc>
      </w:tr>
      <w:tr w:rsidR="00A36698" w:rsidTr="00A36698">
        <w:tc>
          <w:tcPr>
            <w:tcW w:w="468" w:type="dxa"/>
          </w:tcPr>
          <w:p w:rsidR="00A36698" w:rsidRDefault="00A36698" w:rsidP="00A36698">
            <w:pPr>
              <w:rPr>
                <w:sz w:val="24"/>
                <w:szCs w:val="24"/>
              </w:rPr>
            </w:pPr>
          </w:p>
        </w:tc>
        <w:tc>
          <w:tcPr>
            <w:tcW w:w="450" w:type="dxa"/>
          </w:tcPr>
          <w:p w:rsidR="00A36698" w:rsidRDefault="00A36698" w:rsidP="00A36698">
            <w:pPr>
              <w:rPr>
                <w:sz w:val="24"/>
                <w:szCs w:val="24"/>
              </w:rPr>
            </w:pPr>
            <w:r>
              <w:rPr>
                <w:sz w:val="24"/>
                <w:szCs w:val="24"/>
              </w:rPr>
              <w:t>3.</w:t>
            </w:r>
          </w:p>
        </w:tc>
        <w:tc>
          <w:tcPr>
            <w:tcW w:w="8658" w:type="dxa"/>
          </w:tcPr>
          <w:p w:rsidR="00A36698" w:rsidRDefault="00A36698" w:rsidP="00A36698">
            <w:pPr>
              <w:rPr>
                <w:sz w:val="24"/>
                <w:szCs w:val="24"/>
              </w:rPr>
            </w:pPr>
            <w:r>
              <w:rPr>
                <w:sz w:val="24"/>
                <w:szCs w:val="24"/>
              </w:rPr>
              <w:t>Approval is by the Marine of the Year Committee.</w:t>
            </w:r>
          </w:p>
        </w:tc>
      </w:tr>
      <w:tr w:rsidR="00A36698" w:rsidTr="00A36698">
        <w:tc>
          <w:tcPr>
            <w:tcW w:w="468" w:type="dxa"/>
          </w:tcPr>
          <w:p w:rsidR="00A36698" w:rsidRDefault="00A36698" w:rsidP="00A36698">
            <w:pPr>
              <w:rPr>
                <w:sz w:val="24"/>
                <w:szCs w:val="24"/>
              </w:rPr>
            </w:pPr>
          </w:p>
        </w:tc>
        <w:tc>
          <w:tcPr>
            <w:tcW w:w="450" w:type="dxa"/>
          </w:tcPr>
          <w:p w:rsidR="00A36698" w:rsidRDefault="00A36698" w:rsidP="00A36698">
            <w:pPr>
              <w:rPr>
                <w:sz w:val="24"/>
                <w:szCs w:val="24"/>
              </w:rPr>
            </w:pPr>
            <w:r>
              <w:rPr>
                <w:sz w:val="24"/>
                <w:szCs w:val="24"/>
              </w:rPr>
              <w:t>4.</w:t>
            </w:r>
          </w:p>
        </w:tc>
        <w:tc>
          <w:tcPr>
            <w:tcW w:w="8658" w:type="dxa"/>
          </w:tcPr>
          <w:p w:rsidR="00A36698" w:rsidRDefault="00A36698" w:rsidP="00A36698">
            <w:pPr>
              <w:rPr>
                <w:sz w:val="24"/>
                <w:szCs w:val="24"/>
              </w:rPr>
            </w:pPr>
            <w:r>
              <w:rPr>
                <w:sz w:val="24"/>
                <w:szCs w:val="24"/>
              </w:rPr>
              <w:t>Award is made at Annual Department Convention Banquet by the Department Commandant, or his designee.</w:t>
            </w:r>
          </w:p>
        </w:tc>
      </w:tr>
    </w:tbl>
    <w:p w:rsidR="00A36698" w:rsidRPr="00A36698" w:rsidRDefault="00A36698" w:rsidP="00A36698">
      <w:pPr>
        <w:rPr>
          <w:b/>
          <w:sz w:val="24"/>
          <w:szCs w:val="24"/>
          <w:u w:val="single"/>
        </w:rPr>
      </w:pPr>
    </w:p>
    <w:p w:rsidR="00A36698" w:rsidRDefault="00A36698" w:rsidP="00A36698">
      <w:pPr>
        <w:rPr>
          <w:sz w:val="24"/>
          <w:szCs w:val="24"/>
        </w:rPr>
      </w:pPr>
      <w:r w:rsidRPr="00A36698">
        <w:rPr>
          <w:b/>
          <w:sz w:val="24"/>
          <w:szCs w:val="24"/>
          <w:u w:val="single"/>
        </w:rPr>
        <w:t>Department Associate Member of the Year</w:t>
      </w:r>
      <w:r>
        <w:rPr>
          <w:sz w:val="24"/>
          <w:szCs w:val="24"/>
        </w:rPr>
        <w:t>,  Awarded to the Associate Member of the Department that has most exemplified the spirit of the US Marine Corps and the Marine Corps League by service and deeds t his/her community, State, Nation, the Marine Corps League and/or the United States marine Corps.  Such service would have to be above and beyond that of most other associate members of the Marine Corps League, Department of South Carolina.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450"/>
        <w:gridCol w:w="8658"/>
      </w:tblGrid>
      <w:tr w:rsidR="00A36698" w:rsidTr="00491E7D">
        <w:tc>
          <w:tcPr>
            <w:tcW w:w="468" w:type="dxa"/>
          </w:tcPr>
          <w:p w:rsidR="00A36698" w:rsidRDefault="00A36698" w:rsidP="00491E7D">
            <w:pPr>
              <w:rPr>
                <w:sz w:val="24"/>
                <w:szCs w:val="24"/>
              </w:rPr>
            </w:pPr>
          </w:p>
        </w:tc>
        <w:tc>
          <w:tcPr>
            <w:tcW w:w="450" w:type="dxa"/>
          </w:tcPr>
          <w:p w:rsidR="00A36698" w:rsidRDefault="00A36698" w:rsidP="00491E7D">
            <w:pPr>
              <w:rPr>
                <w:sz w:val="24"/>
                <w:szCs w:val="24"/>
              </w:rPr>
            </w:pPr>
            <w:r>
              <w:rPr>
                <w:sz w:val="24"/>
                <w:szCs w:val="24"/>
              </w:rPr>
              <w:t>1.</w:t>
            </w:r>
          </w:p>
        </w:tc>
        <w:tc>
          <w:tcPr>
            <w:tcW w:w="8658" w:type="dxa"/>
          </w:tcPr>
          <w:p w:rsidR="00A36698" w:rsidRDefault="00A36698" w:rsidP="00491E7D">
            <w:pPr>
              <w:rPr>
                <w:sz w:val="24"/>
                <w:szCs w:val="24"/>
              </w:rPr>
            </w:pPr>
            <w:r>
              <w:rPr>
                <w:sz w:val="24"/>
                <w:szCs w:val="24"/>
              </w:rPr>
              <w:t>Recommendation is submitted by the Detachment, to the Associate Member of the year Committee, in narrative or outline form.</w:t>
            </w:r>
          </w:p>
        </w:tc>
      </w:tr>
      <w:tr w:rsidR="00A36698" w:rsidTr="00491E7D">
        <w:tc>
          <w:tcPr>
            <w:tcW w:w="468" w:type="dxa"/>
          </w:tcPr>
          <w:p w:rsidR="00A36698" w:rsidRDefault="00A36698" w:rsidP="00491E7D">
            <w:pPr>
              <w:rPr>
                <w:sz w:val="24"/>
                <w:szCs w:val="24"/>
              </w:rPr>
            </w:pPr>
          </w:p>
        </w:tc>
        <w:tc>
          <w:tcPr>
            <w:tcW w:w="450" w:type="dxa"/>
          </w:tcPr>
          <w:p w:rsidR="00A36698" w:rsidRDefault="00A36698" w:rsidP="00491E7D">
            <w:pPr>
              <w:rPr>
                <w:sz w:val="24"/>
                <w:szCs w:val="24"/>
              </w:rPr>
            </w:pPr>
            <w:r>
              <w:rPr>
                <w:sz w:val="24"/>
                <w:szCs w:val="24"/>
              </w:rPr>
              <w:t>2.</w:t>
            </w:r>
          </w:p>
        </w:tc>
        <w:tc>
          <w:tcPr>
            <w:tcW w:w="8658" w:type="dxa"/>
          </w:tcPr>
          <w:p w:rsidR="00A36698" w:rsidRDefault="00A36698" w:rsidP="00491E7D">
            <w:pPr>
              <w:rPr>
                <w:sz w:val="24"/>
                <w:szCs w:val="24"/>
              </w:rPr>
            </w:pPr>
            <w:r>
              <w:rPr>
                <w:sz w:val="24"/>
                <w:szCs w:val="24"/>
              </w:rPr>
              <w:t>Approval is by the Associate Member of the Year Committee.</w:t>
            </w:r>
          </w:p>
        </w:tc>
      </w:tr>
      <w:tr w:rsidR="00A36698" w:rsidTr="00491E7D">
        <w:tc>
          <w:tcPr>
            <w:tcW w:w="468" w:type="dxa"/>
          </w:tcPr>
          <w:p w:rsidR="00A36698" w:rsidRDefault="00A36698" w:rsidP="00491E7D">
            <w:pPr>
              <w:rPr>
                <w:sz w:val="24"/>
                <w:szCs w:val="24"/>
              </w:rPr>
            </w:pPr>
          </w:p>
        </w:tc>
        <w:tc>
          <w:tcPr>
            <w:tcW w:w="450" w:type="dxa"/>
          </w:tcPr>
          <w:p w:rsidR="00A36698" w:rsidRDefault="00A36698" w:rsidP="00491E7D">
            <w:pPr>
              <w:rPr>
                <w:sz w:val="24"/>
                <w:szCs w:val="24"/>
              </w:rPr>
            </w:pPr>
            <w:r>
              <w:rPr>
                <w:sz w:val="24"/>
                <w:szCs w:val="24"/>
              </w:rPr>
              <w:t>3.</w:t>
            </w:r>
          </w:p>
        </w:tc>
        <w:tc>
          <w:tcPr>
            <w:tcW w:w="8658" w:type="dxa"/>
          </w:tcPr>
          <w:p w:rsidR="00A36698" w:rsidRDefault="00A36698" w:rsidP="00491E7D">
            <w:pPr>
              <w:rPr>
                <w:sz w:val="24"/>
                <w:szCs w:val="24"/>
              </w:rPr>
            </w:pPr>
            <w:r>
              <w:rPr>
                <w:sz w:val="24"/>
                <w:szCs w:val="24"/>
              </w:rPr>
              <w:t>Award is made at Annual Department Convention Banquet by the Department Commandant, or his designee.</w:t>
            </w:r>
          </w:p>
        </w:tc>
      </w:tr>
    </w:tbl>
    <w:p w:rsidR="00A36698" w:rsidRDefault="00A36698" w:rsidP="00A36698">
      <w:pPr>
        <w:rPr>
          <w:sz w:val="24"/>
          <w:szCs w:val="24"/>
        </w:rPr>
      </w:pPr>
    </w:p>
    <w:p w:rsidR="00A36698" w:rsidRDefault="00A36698" w:rsidP="00A36698">
      <w:pPr>
        <w:rPr>
          <w:sz w:val="24"/>
          <w:szCs w:val="24"/>
        </w:rPr>
      </w:pPr>
    </w:p>
    <w:p w:rsidR="00A36698" w:rsidRDefault="00A36698" w:rsidP="00A36698">
      <w:pPr>
        <w:rPr>
          <w:sz w:val="24"/>
          <w:szCs w:val="24"/>
        </w:rPr>
      </w:pPr>
    </w:p>
    <w:p w:rsidR="00A36698" w:rsidRDefault="00A36698" w:rsidP="00A36698">
      <w:pPr>
        <w:rPr>
          <w:sz w:val="24"/>
          <w:szCs w:val="24"/>
        </w:rPr>
      </w:pPr>
    </w:p>
    <w:p w:rsidR="00A36698" w:rsidRDefault="00A36698" w:rsidP="00A36698">
      <w:pPr>
        <w:rPr>
          <w:sz w:val="24"/>
          <w:szCs w:val="24"/>
        </w:rPr>
      </w:pPr>
    </w:p>
    <w:p w:rsidR="00A36698" w:rsidRDefault="00A36698" w:rsidP="00A36698">
      <w:pPr>
        <w:rPr>
          <w:sz w:val="24"/>
          <w:szCs w:val="24"/>
        </w:rPr>
      </w:pPr>
    </w:p>
    <w:p w:rsidR="00A36698" w:rsidRDefault="00A36698" w:rsidP="00A36698">
      <w:pPr>
        <w:rPr>
          <w:sz w:val="24"/>
          <w:szCs w:val="24"/>
        </w:rPr>
      </w:pPr>
    </w:p>
    <w:p w:rsidR="00A36698" w:rsidRPr="002073F0" w:rsidRDefault="002073F0" w:rsidP="00A36698">
      <w:pPr>
        <w:jc w:val="right"/>
        <w:rPr>
          <w:i/>
          <w:sz w:val="20"/>
          <w:szCs w:val="20"/>
          <w:u w:val="single"/>
        </w:rPr>
      </w:pPr>
      <w:r>
        <w:rPr>
          <w:i/>
          <w:sz w:val="20"/>
          <w:szCs w:val="20"/>
          <w:u w:val="single"/>
        </w:rPr>
        <w:t>Enclosure #5 (pg 2 of 2)</w:t>
      </w:r>
    </w:p>
    <w:sectPr w:rsidR="00A36698" w:rsidRPr="002073F0" w:rsidSect="00FB40F1">
      <w:pgSz w:w="12240" w:h="15840"/>
      <w:pgMar w:top="288"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B225A8"/>
    <w:rsid w:val="00063856"/>
    <w:rsid w:val="000F0F71"/>
    <w:rsid w:val="002073F0"/>
    <w:rsid w:val="00531BF7"/>
    <w:rsid w:val="00760443"/>
    <w:rsid w:val="00A36698"/>
    <w:rsid w:val="00B225A8"/>
    <w:rsid w:val="00BF6D44"/>
    <w:rsid w:val="00FB4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Jerry</cp:lastModifiedBy>
  <cp:revision>2</cp:revision>
  <cp:lastPrinted>2015-01-21T17:48:00Z</cp:lastPrinted>
  <dcterms:created xsi:type="dcterms:W3CDTF">2015-04-14T13:07:00Z</dcterms:created>
  <dcterms:modified xsi:type="dcterms:W3CDTF">2015-04-14T13:07:00Z</dcterms:modified>
</cp:coreProperties>
</file>